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28" w:rsidRPr="00B75728" w:rsidRDefault="00B75728" w:rsidP="00B757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</w:pPr>
      <w:r w:rsidRPr="00B75728">
        <w:rPr>
          <w:rFonts w:ascii="Times New Roman" w:eastAsia="Andale Sans UI" w:hAnsi="Times New Roman" w:cs="Tahoma"/>
          <w:b/>
          <w:bCs/>
          <w:color w:val="2E74B5" w:themeColor="accent1" w:themeShade="BF"/>
          <w:kern w:val="3"/>
          <w:sz w:val="40"/>
          <w:szCs w:val="40"/>
          <w:lang w:eastAsia="ja-JP" w:bidi="fa-IR"/>
        </w:rPr>
        <w:t>L</w:t>
      </w:r>
      <w:r w:rsidRPr="00B75728">
        <w:rPr>
          <w:rFonts w:ascii="Times New Roman" w:eastAsia="Andale Sans UI" w:hAnsi="Times New Roman" w:cs="Tahoma"/>
          <w:b/>
          <w:bCs/>
          <w:color w:val="F4B083" w:themeColor="accent2" w:themeTint="99"/>
          <w:kern w:val="3"/>
          <w:sz w:val="40"/>
          <w:szCs w:val="40"/>
          <w:lang w:eastAsia="ja-JP" w:bidi="fa-IR"/>
        </w:rPr>
        <w:t>U</w:t>
      </w:r>
      <w:r w:rsidRPr="00B75728">
        <w:rPr>
          <w:rFonts w:ascii="Times New Roman" w:eastAsia="Andale Sans UI" w:hAnsi="Times New Roman" w:cs="Tahoma"/>
          <w:b/>
          <w:bCs/>
          <w:color w:val="2E74B5" w:themeColor="accent1" w:themeShade="BF"/>
          <w:kern w:val="3"/>
          <w:sz w:val="40"/>
          <w:szCs w:val="40"/>
          <w:lang w:eastAsia="ja-JP" w:bidi="fa-IR"/>
        </w:rPr>
        <w:t>P</w:t>
      </w:r>
      <w:r w:rsidRPr="00B75728">
        <w:rPr>
          <w:rFonts w:ascii="Times New Roman" w:eastAsia="Andale Sans UI" w:hAnsi="Times New Roman" w:cs="Tahoma"/>
          <w:b/>
          <w:bCs/>
          <w:color w:val="F4B083" w:themeColor="accent2" w:themeTint="99"/>
          <w:kern w:val="3"/>
          <w:sz w:val="40"/>
          <w:szCs w:val="40"/>
          <w:lang w:eastAsia="ja-JP" w:bidi="fa-IR"/>
        </w:rPr>
        <w:t>E</w:t>
      </w:r>
      <w:r w:rsidRPr="00B75728"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  <w:t xml:space="preserve"> - </w:t>
      </w:r>
      <w:r>
        <w:rPr>
          <w:rFonts w:ascii="Times New Roman" w:eastAsia="Andale Sans UI" w:hAnsi="Times New Roman" w:cs="Tahoma"/>
          <w:b/>
          <w:bCs/>
          <w:color w:val="2E74B5" w:themeColor="accent1" w:themeShade="BF"/>
          <w:kern w:val="3"/>
          <w:sz w:val="40"/>
          <w:szCs w:val="40"/>
          <w:lang w:eastAsia="ja-JP" w:bidi="fa-IR"/>
        </w:rPr>
        <w:t>Oster</w:t>
      </w:r>
      <w:r w:rsidRPr="00B75728">
        <w:rPr>
          <w:rFonts w:ascii="Times New Roman" w:eastAsia="Andale Sans UI" w:hAnsi="Times New Roman" w:cs="Tahoma"/>
          <w:b/>
          <w:bCs/>
          <w:color w:val="2E74B5" w:themeColor="accent1" w:themeShade="BF"/>
          <w:kern w:val="3"/>
          <w:sz w:val="40"/>
          <w:szCs w:val="40"/>
          <w:lang w:eastAsia="ja-JP" w:bidi="fa-IR"/>
        </w:rPr>
        <w:t>f</w:t>
      </w:r>
      <w:r w:rsidRPr="00B75728">
        <w:rPr>
          <w:rFonts w:ascii="Times New Roman" w:eastAsia="Andale Sans UI" w:hAnsi="Times New Roman" w:cs="Tahoma"/>
          <w:b/>
          <w:bCs/>
          <w:color w:val="F4B083" w:themeColor="accent2" w:themeTint="99"/>
          <w:kern w:val="3"/>
          <w:sz w:val="40"/>
          <w:szCs w:val="40"/>
          <w:lang w:eastAsia="ja-JP" w:bidi="fa-IR"/>
        </w:rPr>
        <w:t>e</w:t>
      </w:r>
      <w:r w:rsidRPr="00B75728">
        <w:rPr>
          <w:rFonts w:ascii="Times New Roman" w:eastAsia="Andale Sans UI" w:hAnsi="Times New Roman" w:cs="Tahoma"/>
          <w:b/>
          <w:bCs/>
          <w:color w:val="2E74B5" w:themeColor="accent1" w:themeShade="BF"/>
          <w:kern w:val="3"/>
          <w:sz w:val="40"/>
          <w:szCs w:val="40"/>
          <w:lang w:eastAsia="ja-JP" w:bidi="fa-IR"/>
        </w:rPr>
        <w:t>r</w:t>
      </w:r>
      <w:r w:rsidRPr="00B75728">
        <w:rPr>
          <w:rFonts w:ascii="Times New Roman" w:eastAsia="Andale Sans UI" w:hAnsi="Times New Roman" w:cs="Tahoma"/>
          <w:b/>
          <w:bCs/>
          <w:color w:val="F4B083" w:themeColor="accent2" w:themeTint="99"/>
          <w:kern w:val="3"/>
          <w:sz w:val="40"/>
          <w:szCs w:val="40"/>
          <w:lang w:eastAsia="ja-JP" w:bidi="fa-IR"/>
        </w:rPr>
        <w:t>i</w:t>
      </w:r>
      <w:r w:rsidRPr="00B75728">
        <w:rPr>
          <w:rFonts w:ascii="Times New Roman" w:eastAsia="Andale Sans UI" w:hAnsi="Times New Roman" w:cs="Tahoma"/>
          <w:b/>
          <w:bCs/>
          <w:color w:val="2E74B5" w:themeColor="accent1" w:themeShade="BF"/>
          <w:kern w:val="3"/>
          <w:sz w:val="40"/>
          <w:szCs w:val="40"/>
          <w:lang w:eastAsia="ja-JP" w:bidi="fa-IR"/>
        </w:rPr>
        <w:t>e</w:t>
      </w:r>
      <w:r w:rsidRPr="00B75728">
        <w:rPr>
          <w:rFonts w:ascii="Times New Roman" w:eastAsia="Andale Sans UI" w:hAnsi="Times New Roman" w:cs="Tahoma"/>
          <w:b/>
          <w:bCs/>
          <w:color w:val="F4B083" w:themeColor="accent2" w:themeTint="99"/>
          <w:kern w:val="3"/>
          <w:sz w:val="40"/>
          <w:szCs w:val="40"/>
          <w:lang w:eastAsia="ja-JP" w:bidi="fa-IR"/>
        </w:rPr>
        <w:t>n</w:t>
      </w:r>
      <w:r w:rsidRPr="00B75728">
        <w:rPr>
          <w:rFonts w:ascii="Times New Roman" w:eastAsia="Andale Sans UI" w:hAnsi="Times New Roman" w:cs="Tahoma"/>
          <w:b/>
          <w:bCs/>
          <w:color w:val="2E74B5" w:themeColor="accent1" w:themeShade="BF"/>
          <w:kern w:val="3"/>
          <w:sz w:val="40"/>
          <w:szCs w:val="40"/>
          <w:lang w:eastAsia="ja-JP" w:bidi="fa-IR"/>
        </w:rPr>
        <w:t>s</w:t>
      </w:r>
      <w:r w:rsidRPr="00B75728">
        <w:rPr>
          <w:rFonts w:ascii="Times New Roman" w:eastAsia="Andale Sans UI" w:hAnsi="Times New Roman" w:cs="Tahoma"/>
          <w:b/>
          <w:bCs/>
          <w:color w:val="F4B083" w:themeColor="accent2" w:themeTint="99"/>
          <w:kern w:val="3"/>
          <w:sz w:val="40"/>
          <w:szCs w:val="40"/>
          <w:lang w:eastAsia="ja-JP" w:bidi="fa-IR"/>
        </w:rPr>
        <w:t>p</w:t>
      </w:r>
      <w:r w:rsidRPr="00B75728">
        <w:rPr>
          <w:rFonts w:ascii="Times New Roman" w:eastAsia="Andale Sans UI" w:hAnsi="Times New Roman" w:cs="Tahoma"/>
          <w:b/>
          <w:bCs/>
          <w:color w:val="2E74B5" w:themeColor="accent1" w:themeShade="BF"/>
          <w:kern w:val="3"/>
          <w:sz w:val="40"/>
          <w:szCs w:val="40"/>
          <w:lang w:eastAsia="ja-JP" w:bidi="fa-IR"/>
        </w:rPr>
        <w:t>a</w:t>
      </w:r>
      <w:r w:rsidRPr="00B75728">
        <w:rPr>
          <w:rFonts w:ascii="Times New Roman" w:eastAsia="Andale Sans UI" w:hAnsi="Times New Roman" w:cs="Tahoma"/>
          <w:b/>
          <w:bCs/>
          <w:color w:val="F4B083" w:themeColor="accent2" w:themeTint="99"/>
          <w:kern w:val="3"/>
          <w:sz w:val="40"/>
          <w:szCs w:val="40"/>
          <w:lang w:eastAsia="ja-JP" w:bidi="fa-IR"/>
        </w:rPr>
        <w:t>ß</w:t>
      </w:r>
      <w:r w:rsidRPr="00B75728"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  <w:t xml:space="preserve"> </w:t>
      </w:r>
      <w:r w:rsidRPr="00B75728">
        <w:rPr>
          <w:rFonts w:ascii="Times New Roman" w:eastAsia="Andale Sans UI" w:hAnsi="Times New Roman" w:cs="Tahoma"/>
          <w:b/>
          <w:bCs/>
          <w:color w:val="2E74B5" w:themeColor="accent1" w:themeShade="BF"/>
          <w:kern w:val="3"/>
          <w:sz w:val="40"/>
          <w:szCs w:val="40"/>
          <w:lang w:eastAsia="ja-JP" w:bidi="fa-IR"/>
        </w:rPr>
        <w:t>2</w:t>
      </w:r>
      <w:r w:rsidRPr="00B75728">
        <w:rPr>
          <w:rFonts w:ascii="Times New Roman" w:eastAsia="Andale Sans UI" w:hAnsi="Times New Roman" w:cs="Tahoma"/>
          <w:b/>
          <w:bCs/>
          <w:color w:val="F4B083" w:themeColor="accent2" w:themeTint="99"/>
          <w:kern w:val="3"/>
          <w:sz w:val="40"/>
          <w:szCs w:val="40"/>
          <w:lang w:eastAsia="ja-JP" w:bidi="fa-IR"/>
        </w:rPr>
        <w:t>0</w:t>
      </w:r>
      <w:r w:rsidRPr="00B75728">
        <w:rPr>
          <w:rFonts w:ascii="Times New Roman" w:eastAsia="Andale Sans UI" w:hAnsi="Times New Roman" w:cs="Tahoma"/>
          <w:b/>
          <w:bCs/>
          <w:color w:val="2E74B5" w:themeColor="accent1" w:themeShade="BF"/>
          <w:kern w:val="3"/>
          <w:sz w:val="40"/>
          <w:szCs w:val="40"/>
          <w:lang w:eastAsia="ja-JP" w:bidi="fa-IR"/>
        </w:rPr>
        <w:t>2</w:t>
      </w:r>
      <w:r w:rsidR="008A4960">
        <w:rPr>
          <w:rFonts w:ascii="Times New Roman" w:eastAsia="Andale Sans UI" w:hAnsi="Times New Roman" w:cs="Tahoma"/>
          <w:b/>
          <w:bCs/>
          <w:color w:val="F4B083" w:themeColor="accent2" w:themeTint="99"/>
          <w:kern w:val="3"/>
          <w:sz w:val="40"/>
          <w:szCs w:val="40"/>
          <w:lang w:eastAsia="ja-JP" w:bidi="fa-IR"/>
        </w:rPr>
        <w:t>4</w:t>
      </w:r>
      <w:r w:rsidRPr="00B75728"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  <w:t xml:space="preserve">         </w:t>
      </w:r>
      <w:r w:rsidRPr="00B75728">
        <w:rPr>
          <w:rFonts w:ascii="Times New Roman" w:eastAsia="Andale Sans UI" w:hAnsi="Times New Roman" w:cs="Tahoma"/>
          <w:b/>
          <w:bCs/>
          <w:color w:val="000000" w:themeColor="text1"/>
          <w:kern w:val="3"/>
          <w:sz w:val="40"/>
          <w:szCs w:val="40"/>
          <w:lang w:eastAsia="ja-JP" w:bidi="fa-IR"/>
        </w:rPr>
        <w:t>Anmeldebogen</w:t>
      </w:r>
    </w:p>
    <w:p w:rsidR="00B75728" w:rsidRPr="00B75728" w:rsidRDefault="00B75728" w:rsidP="00B757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40"/>
          <w:szCs w:val="40"/>
          <w:lang w:eastAsia="ja-JP" w:bidi="fa-IR"/>
        </w:rPr>
      </w:pPr>
    </w:p>
    <w:p w:rsidR="00B75728" w:rsidRPr="00B75728" w:rsidRDefault="00B75728" w:rsidP="00B757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B7572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Name                                                                          Geburtsdatum                                 Adresse                                                                      </w:t>
      </w:r>
    </w:p>
    <w:p w:rsidR="00B75728" w:rsidRPr="00B75728" w:rsidRDefault="00B75728" w:rsidP="00B757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75728" w:rsidRPr="00B75728" w:rsidRDefault="00B75728" w:rsidP="00B757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B7572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Besonderheiten                                                          Telefonnummer                              Notfall Telefonnummer</w:t>
      </w:r>
    </w:p>
    <w:p w:rsidR="00B75728" w:rsidRPr="00B75728" w:rsidRDefault="00B75728" w:rsidP="00B757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B75728" w:rsidRPr="00B75728" w:rsidRDefault="00B75728" w:rsidP="00B757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144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268"/>
        <w:gridCol w:w="567"/>
        <w:gridCol w:w="2268"/>
        <w:gridCol w:w="567"/>
        <w:gridCol w:w="2552"/>
        <w:gridCol w:w="567"/>
        <w:gridCol w:w="2268"/>
        <w:gridCol w:w="568"/>
      </w:tblGrid>
      <w:tr w:rsidR="00E26820" w:rsidRPr="00B75728" w:rsidTr="00B74B73">
        <w:trPr>
          <w:jc w:val="center"/>
        </w:trPr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50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820" w:rsidRPr="00B75728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  <w:t xml:space="preserve">Mo, </w:t>
            </w:r>
            <w:r w:rsidR="008A4960"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  <w:t>01.04.24</w:t>
            </w:r>
          </w:p>
          <w:p w:rsidR="00E26820" w:rsidRPr="00B75728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50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820" w:rsidRPr="00B75728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  <w:t xml:space="preserve">Di, </w:t>
            </w:r>
            <w:r w:rsidR="008A4960"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  <w:t>02.04.24</w:t>
            </w:r>
          </w:p>
          <w:p w:rsidR="00E26820" w:rsidRPr="00B75728" w:rsidRDefault="006D5409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  <w:t>08.30-13.30</w:t>
            </w:r>
            <w:r w:rsidR="008A4960"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  <w:t xml:space="preserve"> Uhr / 2 €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50E"/>
          </w:tcPr>
          <w:p w:rsidR="00E26820" w:rsidRPr="00B75728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50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820" w:rsidRPr="00B75728" w:rsidRDefault="008A496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  <w:t>Mi, 03</w:t>
            </w:r>
            <w:r w:rsidR="00E26820"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  <w:t>.04.22</w:t>
            </w:r>
            <w:r w:rsidR="00E26820" w:rsidRPr="00B75728"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26820" w:rsidRPr="00B75728" w:rsidRDefault="007E6334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  <w:t>09</w:t>
            </w:r>
            <w:bookmarkStart w:id="0" w:name="_GoBack"/>
            <w:bookmarkEnd w:id="0"/>
            <w:r w:rsidR="008A4960"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  <w:t>.30-15.30Uhr / 5</w:t>
            </w:r>
            <w:r w:rsidR="006D5409" w:rsidRPr="00B75728"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  <w:t>€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50E"/>
          </w:tcPr>
          <w:p w:rsidR="00E26820" w:rsidRPr="00B75728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950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820" w:rsidRPr="00B75728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  <w:t xml:space="preserve">Do, </w:t>
            </w:r>
            <w:r w:rsidR="008A4960"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  <w:t>04</w:t>
            </w:r>
            <w:r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  <w:t>.04.22</w:t>
            </w:r>
          </w:p>
          <w:p w:rsidR="00E26820" w:rsidRPr="00B75728" w:rsidRDefault="006D5409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  <w:t xml:space="preserve">08.30-13.30 Uhr / </w:t>
            </w:r>
            <w:r w:rsidR="008A4960"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  <w:t>2</w:t>
            </w:r>
            <w:r w:rsidRPr="00B75728"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  <w:t>€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50E"/>
          </w:tcPr>
          <w:p w:rsidR="00E26820" w:rsidRPr="00B75728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50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820" w:rsidRPr="00B75728" w:rsidRDefault="008A496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  <w:t>Fr, 05</w:t>
            </w:r>
            <w:r w:rsidR="00E26820"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  <w:t>.04.22</w:t>
            </w:r>
            <w:r w:rsidR="00E26820" w:rsidRPr="00B75728"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26820" w:rsidRPr="00B75728" w:rsidRDefault="008A496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  <w:t>08.30.00-16.30 Uhr / 5</w:t>
            </w:r>
            <w:r w:rsidR="006D5409" w:rsidRPr="00B75728">
              <w:rPr>
                <w:rFonts w:ascii="Times New Roman" w:eastAsia="Andale Sans UI" w:hAnsi="Times New Roman" w:cs="Tahoma"/>
                <w:bCs/>
                <w:color w:val="0000CC"/>
                <w:kern w:val="3"/>
                <w:sz w:val="24"/>
                <w:szCs w:val="24"/>
                <w:lang w:eastAsia="ja-JP" w:bidi="fa-IR"/>
              </w:rPr>
              <w:t>€</w:t>
            </w: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50E"/>
          </w:tcPr>
          <w:p w:rsidR="00E26820" w:rsidRPr="00B75728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imes New Roman" w:eastAsia="Andale Sans UI" w:hAnsi="Times New Roman" w:cs="Tahoma"/>
                <w:bCs/>
                <w:color w:val="0000FF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E26820" w:rsidRPr="00B75728" w:rsidTr="009224B1">
        <w:trPr>
          <w:trHeight w:val="711"/>
          <w:jc w:val="center"/>
        </w:trPr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26820" w:rsidRPr="00A13B0A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rebuchet MS" w:eastAsia="Andale Sans UI" w:hAnsi="Trebuchet MS" w:cs="Tahoma"/>
                <w:color w:val="0070C0"/>
                <w:kern w:val="3"/>
                <w:sz w:val="24"/>
                <w:szCs w:val="24"/>
                <w:lang w:eastAsia="ja-JP" w:bidi="fa-IR"/>
              </w:rPr>
            </w:pPr>
            <w:r w:rsidRPr="00A13B0A">
              <w:rPr>
                <w:rFonts w:ascii="Trebuchet MS" w:eastAsia="Andale Sans UI" w:hAnsi="Trebuchet MS" w:cs="Tahoma"/>
                <w:color w:val="0070C0"/>
                <w:kern w:val="3"/>
                <w:sz w:val="24"/>
                <w:szCs w:val="24"/>
                <w:lang w:eastAsia="ja-JP" w:bidi="fa-IR"/>
              </w:rPr>
              <w:t>Ostermontag</w:t>
            </w:r>
          </w:p>
          <w:p w:rsidR="00E26820" w:rsidRPr="00A13B0A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rebuchet MS" w:eastAsia="Andale Sans UI" w:hAnsi="Trebuchet MS" w:cs="Tahoma"/>
                <w:color w:val="0070C0"/>
                <w:kern w:val="3"/>
                <w:sz w:val="24"/>
                <w:szCs w:val="24"/>
                <w:lang w:eastAsia="ja-JP" w:bidi="fa-IR"/>
              </w:rPr>
            </w:pPr>
            <w:r w:rsidRPr="00A13B0A">
              <w:rPr>
                <w:rFonts w:ascii="Trebuchet MS" w:eastAsia="Andale Sans UI" w:hAnsi="Trebuchet MS" w:cs="Tahoma"/>
                <w:color w:val="0070C0"/>
                <w:kern w:val="3"/>
                <w:sz w:val="24"/>
                <w:szCs w:val="24"/>
                <w:lang w:eastAsia="ja-JP" w:bidi="fa-IR"/>
              </w:rPr>
              <w:t>-GESCHLOSSEN-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26820" w:rsidRPr="00A13B0A" w:rsidRDefault="00B93FB3" w:rsidP="00A13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Osterfrühstück mit Osterrallye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820" w:rsidRPr="00A13B0A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rebuchet MS" w:eastAsia="Andale Sans UI" w:hAnsi="Trebuchet MS" w:cs="Tahoma"/>
                <w:color w:val="0070C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26820" w:rsidRPr="00A13B0A" w:rsidRDefault="008A4960" w:rsidP="00A13B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Kleoland</w:t>
            </w:r>
            <w:proofErr w:type="spellEnd"/>
            <w:r>
              <w:rPr>
                <w:b/>
                <w:sz w:val="24"/>
                <w:szCs w:val="24"/>
              </w:rPr>
              <w:t xml:space="preserve"> Kleve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820" w:rsidRPr="00A13B0A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rebuchet MS" w:eastAsia="Andale Sans UI" w:hAnsi="Trebuchet MS" w:cs="Tahoma"/>
                <w:color w:val="0070C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6820" w:rsidRPr="00A13B0A" w:rsidRDefault="00F02526" w:rsidP="00F0252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rebuchet MS" w:eastAsia="Andale Sans UI" w:hAnsi="Trebuchet MS" w:cs="Tahoma"/>
                <w:color w:val="0070C0"/>
                <w:kern w:val="3"/>
                <w:sz w:val="24"/>
                <w:szCs w:val="24"/>
                <w:lang w:eastAsia="ja-JP" w:bidi="fa-IR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A4960">
              <w:rPr>
                <w:b/>
                <w:sz w:val="24"/>
                <w:szCs w:val="24"/>
              </w:rPr>
              <w:t>Plottern/ Kreatives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820" w:rsidRPr="00A13B0A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rebuchet MS" w:eastAsia="Andale Sans UI" w:hAnsi="Trebuchet MS" w:cs="Tahoma"/>
                <w:color w:val="0070C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02526" w:rsidRDefault="00F02526" w:rsidP="00F0252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b/>
                <w:sz w:val="24"/>
                <w:szCs w:val="24"/>
              </w:rPr>
            </w:pPr>
          </w:p>
          <w:p w:rsidR="00F02526" w:rsidRDefault="00F02526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b/>
                <w:sz w:val="24"/>
                <w:szCs w:val="24"/>
              </w:rPr>
            </w:pPr>
          </w:p>
          <w:p w:rsidR="004B0A96" w:rsidRPr="00F02526" w:rsidRDefault="00F02526" w:rsidP="00F02526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E26820" w:rsidRPr="00A13B0A">
              <w:rPr>
                <w:b/>
                <w:sz w:val="24"/>
                <w:szCs w:val="24"/>
              </w:rPr>
              <w:t>Ausflug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77A8C">
              <w:rPr>
                <w:b/>
                <w:sz w:val="24"/>
                <w:szCs w:val="24"/>
              </w:rPr>
              <w:t xml:space="preserve">Irrland </w:t>
            </w:r>
          </w:p>
          <w:p w:rsidR="00E26820" w:rsidRPr="00A13B0A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rebuchet MS" w:eastAsia="Andale Sans UI" w:hAnsi="Trebuchet MS" w:cs="Tahoma"/>
                <w:color w:val="0070C0"/>
                <w:kern w:val="3"/>
                <w:sz w:val="24"/>
                <w:szCs w:val="24"/>
                <w:lang w:eastAsia="ja-JP" w:bidi="fa-IR"/>
              </w:rPr>
            </w:pPr>
          </w:p>
          <w:p w:rsidR="00E26820" w:rsidRPr="00A13B0A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center"/>
              <w:rPr>
                <w:rFonts w:ascii="Trebuchet MS" w:eastAsia="Andale Sans UI" w:hAnsi="Trebuchet MS" w:cs="Tahoma"/>
                <w:color w:val="0070C0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820" w:rsidRPr="00A13B0A" w:rsidRDefault="00E26820" w:rsidP="00B7572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Trebuchet MS" w:eastAsia="Andale Sans UI" w:hAnsi="Trebuchet MS" w:cs="Tahoma"/>
                <w:color w:val="0070C0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B75728" w:rsidRPr="00B75728" w:rsidRDefault="00B75728" w:rsidP="00B757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75728" w:rsidRPr="00B75728" w:rsidRDefault="00B75728" w:rsidP="00B757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7572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Hiermit erteile/n ich/wir die Einwilligung, dass Fotos von meinem/unseren Kind während der Betreuung gemacht werden dürfen und Diese auf der Internetseite und auf Facebook sowie weiteren Publikationen des Jugendzentrums „Die Lupe“ verarbeitet und veröffent</w:t>
      </w:r>
      <w:r w:rsidR="004B0A96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licht werden dürfen. Mir</w:t>
      </w:r>
      <w:r w:rsidRPr="00B7572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ist bekannt, dass die Einwilligung jederzeit und ohne Angabe von Gründen widerrufen werden kann.                         </w:t>
      </w:r>
      <w:r w:rsidR="00A13B0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</w:t>
      </w:r>
      <w:r w:rsidRPr="00B7572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</w:t>
      </w:r>
      <w:r w:rsidRPr="00B75728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 xml:space="preserve">- Änderungen vorbehalten - </w:t>
      </w:r>
    </w:p>
    <w:p w:rsidR="00B75728" w:rsidRPr="00B75728" w:rsidRDefault="00B75728" w:rsidP="00B757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75728" w:rsidRPr="00B75728" w:rsidRDefault="00B75728" w:rsidP="00B757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75728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Bitte ankreuzen:     JA                NEIN</w:t>
      </w:r>
      <w:r w:rsidRPr="00B7572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Ort, Datum _______________</w:t>
      </w:r>
      <w:r w:rsidR="00A13B0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__________Unterschrift______________________</w:t>
      </w:r>
      <w:r w:rsidR="00A13B0A">
        <w:rPr>
          <w:rStyle w:val="Funotenzeichen"/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footnoteReference w:id="1"/>
      </w:r>
    </w:p>
    <w:p w:rsidR="00B75728" w:rsidRPr="00B75728" w:rsidRDefault="00B75728" w:rsidP="00B757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75728" w:rsidRPr="00B75728" w:rsidRDefault="00B75728" w:rsidP="00B757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B75728">
        <w:rPr>
          <w:rFonts w:ascii="Trebuchet MS" w:eastAsia="Andale Sans UI" w:hAnsi="Trebuchet MS" w:cs="Tahoma"/>
          <w:kern w:val="3"/>
          <w:sz w:val="20"/>
          <w:szCs w:val="20"/>
          <w:lang w:eastAsia="ja-JP" w:bidi="fa-IR"/>
        </w:rPr>
        <w:t xml:space="preserve">Jugendzentrum Lupe, </w:t>
      </w:r>
      <w:proofErr w:type="spellStart"/>
      <w:r w:rsidRPr="00B75728">
        <w:rPr>
          <w:rFonts w:ascii="Trebuchet MS" w:eastAsia="Andale Sans UI" w:hAnsi="Trebuchet MS" w:cs="Tahoma"/>
          <w:kern w:val="3"/>
          <w:sz w:val="20"/>
          <w:szCs w:val="20"/>
          <w:lang w:eastAsia="ja-JP" w:bidi="fa-IR"/>
        </w:rPr>
        <w:t>Rosendaler</w:t>
      </w:r>
      <w:proofErr w:type="spellEnd"/>
      <w:r w:rsidRPr="00B75728">
        <w:rPr>
          <w:rFonts w:ascii="Trebuchet MS" w:eastAsia="Andale Sans UI" w:hAnsi="Trebuchet MS" w:cs="Tahoma"/>
          <w:kern w:val="3"/>
          <w:sz w:val="20"/>
          <w:szCs w:val="20"/>
          <w:lang w:eastAsia="ja-JP" w:bidi="fa-IR"/>
        </w:rPr>
        <w:t xml:space="preserve"> Weg 2, 47551 Bedburg-Hau, Tel. 02821 769530, email: </w:t>
      </w:r>
      <w:hyperlink r:id="rId7" w:history="1">
        <w:r w:rsidRPr="00B75728">
          <w:rPr>
            <w:rFonts w:ascii="Trebuchet MS" w:eastAsia="Andale Sans UI" w:hAnsi="Trebuchet MS" w:cs="Tahoma"/>
            <w:color w:val="0000FF"/>
            <w:kern w:val="3"/>
            <w:sz w:val="20"/>
            <w:szCs w:val="20"/>
            <w:u w:val="single"/>
            <w:lang w:eastAsia="ja-JP" w:bidi="fa-IR"/>
          </w:rPr>
          <w:t>info@jugendzentrum-lupe.de</w:t>
        </w:r>
      </w:hyperlink>
      <w:r w:rsidRPr="00B75728">
        <w:rPr>
          <w:rFonts w:ascii="Trebuchet MS" w:eastAsia="Andale Sans UI" w:hAnsi="Trebuchet MS" w:cs="Tahoma"/>
          <w:kern w:val="3"/>
          <w:sz w:val="20"/>
          <w:szCs w:val="20"/>
          <w:lang w:eastAsia="ja-JP" w:bidi="fa-IR"/>
        </w:rPr>
        <w:t xml:space="preserve">, HP: </w:t>
      </w:r>
      <w:hyperlink r:id="rId8" w:history="1">
        <w:r w:rsidRPr="00B75728">
          <w:rPr>
            <w:rFonts w:ascii="Trebuchet MS" w:eastAsia="Andale Sans UI" w:hAnsi="Trebuchet MS" w:cs="Tahoma"/>
            <w:color w:val="0000FF"/>
            <w:kern w:val="3"/>
            <w:sz w:val="20"/>
            <w:szCs w:val="20"/>
            <w:u w:val="single"/>
            <w:lang w:eastAsia="ja-JP" w:bidi="fa-IR"/>
          </w:rPr>
          <w:t>www.jugendzentrum-lupe.de</w:t>
        </w:r>
      </w:hyperlink>
      <w:r w:rsidRPr="00B75728">
        <w:rPr>
          <w:rFonts w:ascii="Trebuchet MS" w:eastAsia="Andale Sans UI" w:hAnsi="Trebuchet MS" w:cs="Tahoma"/>
          <w:kern w:val="3"/>
          <w:sz w:val="20"/>
          <w:szCs w:val="20"/>
          <w:lang w:eastAsia="ja-JP" w:bidi="fa-IR"/>
        </w:rPr>
        <w:t xml:space="preserve">                                                                    </w:t>
      </w:r>
    </w:p>
    <w:sectPr w:rsidR="00B75728" w:rsidRPr="00B75728" w:rsidSect="00A272C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B0" w:rsidRDefault="00F074B0" w:rsidP="00B75728">
      <w:pPr>
        <w:spacing w:after="0" w:line="240" w:lineRule="auto"/>
      </w:pPr>
      <w:r>
        <w:separator/>
      </w:r>
    </w:p>
  </w:endnote>
  <w:endnote w:type="continuationSeparator" w:id="0">
    <w:p w:rsidR="00F074B0" w:rsidRDefault="00F074B0" w:rsidP="00B7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B0" w:rsidRDefault="00F074B0" w:rsidP="00B75728">
      <w:pPr>
        <w:spacing w:after="0" w:line="240" w:lineRule="auto"/>
      </w:pPr>
      <w:r>
        <w:separator/>
      </w:r>
    </w:p>
  </w:footnote>
  <w:footnote w:type="continuationSeparator" w:id="0">
    <w:p w:rsidR="00F074B0" w:rsidRDefault="00F074B0" w:rsidP="00B75728">
      <w:pPr>
        <w:spacing w:after="0" w:line="240" w:lineRule="auto"/>
      </w:pPr>
      <w:r>
        <w:continuationSeparator/>
      </w:r>
    </w:p>
  </w:footnote>
  <w:footnote w:id="1">
    <w:p w:rsidR="00A13B0A" w:rsidRPr="00A13B0A" w:rsidRDefault="00A13B0A">
      <w:pPr>
        <w:pStyle w:val="Funotentext"/>
        <w:rPr>
          <w:sz w:val="22"/>
          <w:szCs w:val="22"/>
        </w:rPr>
      </w:pPr>
      <w:r w:rsidRPr="00A13B0A">
        <w:rPr>
          <w:rStyle w:val="Funotenzeichen"/>
          <w:sz w:val="22"/>
          <w:szCs w:val="22"/>
        </w:rPr>
        <w:footnoteRef/>
      </w:r>
      <w:r w:rsidRPr="00A13B0A">
        <w:rPr>
          <w:sz w:val="22"/>
          <w:szCs w:val="22"/>
        </w:rPr>
        <w:t xml:space="preserve"> Mit freundlicher Unterstützung des Kreisjugendamtes und der Gemeinde Bedburg-Hau veranstaltet das Jugendzentrum ein spannendes Ferienprogramm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47"/>
    <w:rsid w:val="00061AE7"/>
    <w:rsid w:val="00277A8C"/>
    <w:rsid w:val="004B0A96"/>
    <w:rsid w:val="006D5409"/>
    <w:rsid w:val="00702EB5"/>
    <w:rsid w:val="007E6334"/>
    <w:rsid w:val="008A4960"/>
    <w:rsid w:val="009823D6"/>
    <w:rsid w:val="00A13B0A"/>
    <w:rsid w:val="00A73527"/>
    <w:rsid w:val="00AB0992"/>
    <w:rsid w:val="00B75728"/>
    <w:rsid w:val="00B93FB3"/>
    <w:rsid w:val="00BD5DE2"/>
    <w:rsid w:val="00BF1FF9"/>
    <w:rsid w:val="00C52892"/>
    <w:rsid w:val="00E26820"/>
    <w:rsid w:val="00E80047"/>
    <w:rsid w:val="00EF6E70"/>
    <w:rsid w:val="00F02526"/>
    <w:rsid w:val="00F074B0"/>
    <w:rsid w:val="00F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217"/>
  <w15:chartTrackingRefBased/>
  <w15:docId w15:val="{90129423-ADEF-4E6F-B819-B1009428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B757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5728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styleId="Funotenzeichen">
    <w:name w:val="footnote reference"/>
    <w:basedOn w:val="Absatz-Standardschriftart"/>
    <w:uiPriority w:val="99"/>
    <w:semiHidden/>
    <w:unhideWhenUsed/>
    <w:rsid w:val="00A13B0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zentrum-lupe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jugendzentrum-lup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EEAF-2A39-48BF-B724-AED0165F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Bedburg-Hau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</dc:creator>
  <cp:keywords/>
  <dc:description/>
  <cp:lastModifiedBy>Lupe</cp:lastModifiedBy>
  <cp:revision>12</cp:revision>
  <cp:lastPrinted>2024-02-16T14:27:00Z</cp:lastPrinted>
  <dcterms:created xsi:type="dcterms:W3CDTF">2022-02-22T12:16:00Z</dcterms:created>
  <dcterms:modified xsi:type="dcterms:W3CDTF">2024-02-21T15:34:00Z</dcterms:modified>
</cp:coreProperties>
</file>